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6C" w:rsidRDefault="00EA426C" w:rsidP="00EA42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ФІНАНСОВУ ДІЯЛЬНІСТЬ ЗАКЛАДУ</w:t>
      </w:r>
    </w:p>
    <w:p w:rsidR="00EA426C" w:rsidRPr="005F4EC4" w:rsidRDefault="00EA426C" w:rsidP="00EA42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426C" w:rsidRDefault="00EA426C" w:rsidP="00EA426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Подаючи аналіз фінансової діяльності, треба врахувати, що в звітний період входить </w:t>
      </w:r>
      <w:r w:rsidRPr="00FC01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 півроку двох фінансових років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а  саме  друга половина 2019 року та  перша половина 2020 року.</w:t>
      </w:r>
    </w:p>
    <w:p w:rsidR="00EA426C" w:rsidRPr="00D92C2B" w:rsidRDefault="00EA426C" w:rsidP="00EA426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за період з червня 2019 р. по червень 2020 р було отримано асигнувань з бюджету на суму 16 351 500,00 грн. З них витрачено на потреби закладу </w:t>
      </w:r>
      <w:r w:rsidRPr="00D92C2B">
        <w:rPr>
          <w:rFonts w:ascii="Times New Roman" w:hAnsi="Times New Roman" w:cs="Times New Roman"/>
          <w:b/>
          <w:sz w:val="28"/>
          <w:szCs w:val="28"/>
        </w:rPr>
        <w:t>:</w:t>
      </w:r>
    </w:p>
    <w:p w:rsidR="00EA426C" w:rsidRPr="00D92C2B" w:rsidRDefault="00EA426C" w:rsidP="00EA426C">
      <w:pPr>
        <w:pStyle w:val="a3"/>
        <w:numPr>
          <w:ilvl w:val="0"/>
          <w:numId w:val="1"/>
        </w:numPr>
        <w:spacing w:after="16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C2B">
        <w:rPr>
          <w:rFonts w:ascii="Times New Roman" w:hAnsi="Times New Roman" w:cs="Times New Roman"/>
          <w:sz w:val="28"/>
          <w:szCs w:val="28"/>
          <w:lang w:val="uk-UA"/>
        </w:rPr>
        <w:t xml:space="preserve">На виплату заробітної плати працівникам та нарахування на фонд оплати праці витрачено </w:t>
      </w:r>
      <w:r w:rsidRPr="00D92C2B">
        <w:rPr>
          <w:rFonts w:ascii="Times New Roman" w:hAnsi="Times New Roman" w:cs="Times New Roman"/>
          <w:b/>
          <w:sz w:val="28"/>
          <w:szCs w:val="28"/>
          <w:lang w:val="uk-UA"/>
        </w:rPr>
        <w:t>10 557 937,85 грн.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EA426C" w:rsidRPr="00D92C2B" w:rsidRDefault="00EA426C" w:rsidP="00EA426C">
      <w:pPr>
        <w:pStyle w:val="a3"/>
        <w:numPr>
          <w:ilvl w:val="0"/>
          <w:numId w:val="1"/>
        </w:numPr>
        <w:spacing w:after="0" w:line="360" w:lineRule="auto"/>
        <w:ind w:left="40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C2B">
        <w:rPr>
          <w:rFonts w:ascii="Times New Roman" w:hAnsi="Times New Roman" w:cs="Times New Roman"/>
          <w:sz w:val="28"/>
          <w:szCs w:val="28"/>
          <w:lang w:val="uk-UA"/>
        </w:rPr>
        <w:t xml:space="preserve">На придбання предметів, матеріалів та обладнання витрачено </w:t>
      </w:r>
      <w:r w:rsidRPr="00D92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521 946,76 </w:t>
      </w:r>
      <w:r w:rsidRPr="00D92C2B">
        <w:rPr>
          <w:rFonts w:ascii="Times New Roman" w:hAnsi="Times New Roman" w:cs="Times New Roman"/>
          <w:sz w:val="28"/>
          <w:szCs w:val="28"/>
          <w:lang w:val="uk-UA"/>
        </w:rPr>
        <w:t xml:space="preserve"> (миючі засоби, господарські товари, канцелярські товари, </w:t>
      </w:r>
      <w:proofErr w:type="spellStart"/>
      <w:r w:rsidRPr="00D92C2B">
        <w:rPr>
          <w:rFonts w:ascii="Times New Roman" w:hAnsi="Times New Roman" w:cs="Times New Roman"/>
          <w:sz w:val="28"/>
          <w:szCs w:val="28"/>
          <w:lang w:val="uk-UA"/>
        </w:rPr>
        <w:t>пально</w:t>
      </w:r>
      <w:proofErr w:type="spellEnd"/>
      <w:r w:rsidRPr="00D92C2B">
        <w:rPr>
          <w:rFonts w:ascii="Times New Roman" w:hAnsi="Times New Roman" w:cs="Times New Roman"/>
          <w:sz w:val="28"/>
          <w:szCs w:val="28"/>
          <w:lang w:val="uk-UA"/>
        </w:rPr>
        <w:t xml:space="preserve"> – мастильні матеріали, методична література, передплата періодичних видань, електротовари, картриджі, посуд столовий</w:t>
      </w:r>
      <w:r>
        <w:rPr>
          <w:rFonts w:ascii="Times New Roman" w:hAnsi="Times New Roman" w:cs="Times New Roman"/>
          <w:sz w:val="28"/>
          <w:szCs w:val="28"/>
          <w:lang w:val="uk-UA"/>
        </w:rPr>
        <w:t>, тощо</w:t>
      </w:r>
      <w:r w:rsidRPr="00D92C2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426C" w:rsidRPr="00D92C2B" w:rsidRDefault="00EA426C" w:rsidP="00EA426C">
      <w:pPr>
        <w:pStyle w:val="a3"/>
        <w:numPr>
          <w:ilvl w:val="0"/>
          <w:numId w:val="1"/>
        </w:numPr>
        <w:spacing w:after="0" w:line="360" w:lineRule="auto"/>
        <w:ind w:left="40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C2B">
        <w:rPr>
          <w:rFonts w:ascii="Times New Roman" w:hAnsi="Times New Roman" w:cs="Times New Roman"/>
          <w:sz w:val="28"/>
          <w:szCs w:val="28"/>
          <w:lang w:val="uk-UA"/>
        </w:rPr>
        <w:t xml:space="preserve">Для придбання медикаментів та перев'язувальних матеріалів витрачено </w:t>
      </w:r>
      <w:r w:rsidRPr="00D92C2B">
        <w:rPr>
          <w:rFonts w:ascii="Times New Roman" w:hAnsi="Times New Roman" w:cs="Times New Roman"/>
          <w:b/>
          <w:sz w:val="28"/>
          <w:szCs w:val="28"/>
          <w:lang w:val="uk-UA"/>
        </w:rPr>
        <w:t>178 046,02 грн.</w:t>
      </w:r>
      <w:r w:rsidRPr="00D92C2B">
        <w:rPr>
          <w:rFonts w:ascii="Times New Roman" w:hAnsi="Times New Roman" w:cs="Times New Roman"/>
          <w:sz w:val="28"/>
          <w:szCs w:val="28"/>
          <w:lang w:val="uk-UA"/>
        </w:rPr>
        <w:t xml:space="preserve"> (ліки, стоматологічні матеріали, дезінфікуючі засоби)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426C" w:rsidRPr="00D92C2B" w:rsidRDefault="00EA426C" w:rsidP="00EA426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C2B">
        <w:rPr>
          <w:rFonts w:ascii="Times New Roman" w:hAnsi="Times New Roman" w:cs="Times New Roman"/>
          <w:sz w:val="28"/>
          <w:szCs w:val="28"/>
          <w:lang w:val="uk-UA"/>
        </w:rPr>
        <w:t xml:space="preserve">Для придбання продуктів харчування витрачено </w:t>
      </w:r>
      <w:r w:rsidRPr="00D92C2B">
        <w:rPr>
          <w:rFonts w:ascii="Times New Roman" w:hAnsi="Times New Roman" w:cs="Times New Roman"/>
          <w:b/>
          <w:sz w:val="28"/>
          <w:szCs w:val="28"/>
          <w:lang w:val="uk-UA"/>
        </w:rPr>
        <w:t>2 133 742,70грн</w:t>
      </w:r>
      <w:r w:rsidRPr="00D92C2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426C" w:rsidRPr="00D92C2B" w:rsidRDefault="00EA426C" w:rsidP="00EA426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C2B">
        <w:rPr>
          <w:rFonts w:ascii="Times New Roman" w:hAnsi="Times New Roman" w:cs="Times New Roman"/>
          <w:sz w:val="28"/>
          <w:szCs w:val="28"/>
          <w:lang w:val="uk-UA"/>
        </w:rPr>
        <w:t>Для оплати послуг, крім комунальних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2C2B">
        <w:rPr>
          <w:rFonts w:ascii="Times New Roman" w:hAnsi="Times New Roman" w:cs="Times New Roman"/>
          <w:sz w:val="28"/>
          <w:szCs w:val="28"/>
          <w:lang w:val="uk-UA"/>
        </w:rPr>
        <w:t xml:space="preserve"> витрачено </w:t>
      </w:r>
      <w:r w:rsidRPr="00D92C2B">
        <w:rPr>
          <w:rFonts w:ascii="Times New Roman" w:hAnsi="Times New Roman" w:cs="Times New Roman"/>
          <w:b/>
          <w:sz w:val="28"/>
          <w:szCs w:val="28"/>
          <w:lang w:val="uk-UA"/>
        </w:rPr>
        <w:t>793 700,47 грн.</w:t>
      </w:r>
      <w:r w:rsidRPr="00D92C2B">
        <w:rPr>
          <w:rFonts w:ascii="Times New Roman" w:hAnsi="Times New Roman" w:cs="Times New Roman"/>
          <w:sz w:val="28"/>
          <w:szCs w:val="28"/>
          <w:lang w:val="uk-UA"/>
        </w:rPr>
        <w:t xml:space="preserve">  (оплата послуг з охорони, обстеження вентиляційних систем, обстеження та обслуговування холодильного та теплового обладнання, обстеження та обслуговування системи пожежної сигналізації,   послуги по проведенню технічного огляду автотранспорту, страхуванн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я автотранспорту</w:t>
      </w:r>
      <w:r w:rsidRPr="00D92C2B">
        <w:rPr>
          <w:rFonts w:ascii="Times New Roman" w:hAnsi="Times New Roman" w:cs="Times New Roman"/>
          <w:sz w:val="28"/>
          <w:szCs w:val="28"/>
          <w:lang w:val="uk-UA"/>
        </w:rPr>
        <w:t>, обслуговування програмного забезпечення, дератизація, дезінфекція та дезінсекція,  обслуговування комп'ютерної техніки, метрологічні послуги,  поточний ремонт обладнання, послуги з встановлення пристрою дистанційної передачі даних, обслуговування сонячних колекторів, поточний ремонт котельні, поточний ремонт системи «</w:t>
      </w:r>
      <w:r>
        <w:rPr>
          <w:rFonts w:ascii="Times New Roman" w:hAnsi="Times New Roman" w:cs="Times New Roman"/>
          <w:sz w:val="28"/>
          <w:szCs w:val="28"/>
          <w:lang w:val="uk-UA"/>
        </w:rPr>
        <w:t>БІОТАЛ</w:t>
      </w:r>
      <w:r w:rsidRPr="00D92C2B">
        <w:rPr>
          <w:rFonts w:ascii="Times New Roman" w:hAnsi="Times New Roman" w:cs="Times New Roman"/>
          <w:sz w:val="28"/>
          <w:szCs w:val="28"/>
          <w:lang w:val="uk-UA"/>
        </w:rPr>
        <w:t xml:space="preserve">», хімічна </w:t>
      </w:r>
      <w:r w:rsidRPr="00D92C2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промивка частини системи опалення, послуги зв'язку, поточний ремонт системи опалення, тощо)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426C" w:rsidRPr="00D92C2B" w:rsidRDefault="00EA426C" w:rsidP="00EA426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C2B">
        <w:rPr>
          <w:rFonts w:ascii="Times New Roman" w:hAnsi="Times New Roman" w:cs="Times New Roman"/>
          <w:sz w:val="28"/>
          <w:szCs w:val="28"/>
          <w:lang w:val="uk-UA"/>
        </w:rPr>
        <w:t xml:space="preserve">Для оплати службових відряджень витрачено </w:t>
      </w:r>
      <w:r w:rsidRPr="00D92C2B">
        <w:rPr>
          <w:rFonts w:ascii="Times New Roman" w:hAnsi="Times New Roman" w:cs="Times New Roman"/>
          <w:b/>
          <w:sz w:val="28"/>
          <w:szCs w:val="28"/>
          <w:lang w:val="uk-UA"/>
        </w:rPr>
        <w:t>22 683,50 грн.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EA426C" w:rsidRPr="00D92C2B" w:rsidRDefault="00EA426C" w:rsidP="00EA426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C2B">
        <w:rPr>
          <w:rFonts w:ascii="Times New Roman" w:hAnsi="Times New Roman" w:cs="Times New Roman"/>
          <w:sz w:val="28"/>
          <w:szCs w:val="28"/>
          <w:lang w:val="uk-UA"/>
        </w:rPr>
        <w:t xml:space="preserve">Для оплати комунальних послуг витрачено </w:t>
      </w:r>
      <w:r w:rsidRPr="00D92C2B">
        <w:rPr>
          <w:rFonts w:ascii="Times New Roman" w:hAnsi="Times New Roman" w:cs="Times New Roman"/>
          <w:b/>
          <w:sz w:val="28"/>
          <w:szCs w:val="28"/>
          <w:lang w:val="uk-UA"/>
        </w:rPr>
        <w:t>1 217 033,15</w:t>
      </w:r>
      <w:r w:rsidRPr="00D92C2B">
        <w:rPr>
          <w:rFonts w:ascii="Times New Roman" w:hAnsi="Times New Roman" w:cs="Times New Roman"/>
          <w:sz w:val="28"/>
          <w:szCs w:val="28"/>
          <w:lang w:val="uk-UA"/>
        </w:rPr>
        <w:t xml:space="preserve"> грн. (електроенергія, газ природній, вивезення сміття)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426C" w:rsidRPr="00D92C2B" w:rsidRDefault="00EA426C" w:rsidP="00EA426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C2B">
        <w:rPr>
          <w:rFonts w:ascii="Times New Roman" w:hAnsi="Times New Roman" w:cs="Times New Roman"/>
          <w:sz w:val="28"/>
          <w:szCs w:val="28"/>
          <w:lang w:val="uk-UA"/>
        </w:rPr>
        <w:t xml:space="preserve">Для літнього оздоровлення дітей, навчання та переатестацію працівників закладу витрачено </w:t>
      </w:r>
      <w:r w:rsidRPr="00D92C2B">
        <w:rPr>
          <w:rFonts w:ascii="Times New Roman" w:hAnsi="Times New Roman" w:cs="Times New Roman"/>
          <w:b/>
          <w:sz w:val="28"/>
          <w:szCs w:val="28"/>
          <w:lang w:val="uk-UA"/>
        </w:rPr>
        <w:t>219 484,00  грн.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EA426C" w:rsidRPr="00D92C2B" w:rsidRDefault="00EA426C" w:rsidP="00EA426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C2B">
        <w:rPr>
          <w:rFonts w:ascii="Times New Roman" w:hAnsi="Times New Roman" w:cs="Times New Roman"/>
          <w:sz w:val="28"/>
          <w:szCs w:val="28"/>
          <w:lang w:val="uk-UA"/>
        </w:rPr>
        <w:t>Виплачена одноразов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2C2B">
        <w:rPr>
          <w:rFonts w:ascii="Times New Roman" w:hAnsi="Times New Roman" w:cs="Times New Roman"/>
          <w:sz w:val="28"/>
          <w:szCs w:val="28"/>
          <w:lang w:val="uk-UA"/>
        </w:rPr>
        <w:t xml:space="preserve"> грошов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2C2B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2C2B">
        <w:rPr>
          <w:rFonts w:ascii="Times New Roman" w:hAnsi="Times New Roman" w:cs="Times New Roman"/>
          <w:sz w:val="28"/>
          <w:szCs w:val="28"/>
          <w:lang w:val="uk-UA"/>
        </w:rPr>
        <w:t xml:space="preserve"> випускникам, страхування членів ДПД – </w:t>
      </w:r>
      <w:r w:rsidRPr="00D92C2B">
        <w:rPr>
          <w:rFonts w:ascii="Times New Roman" w:hAnsi="Times New Roman" w:cs="Times New Roman"/>
          <w:b/>
          <w:sz w:val="28"/>
          <w:szCs w:val="28"/>
          <w:lang w:val="uk-UA"/>
        </w:rPr>
        <w:t>17 500,00 грн.</w:t>
      </w:r>
    </w:p>
    <w:p w:rsidR="00EA426C" w:rsidRDefault="00EA426C" w:rsidP="00EA426C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C2B">
        <w:rPr>
          <w:rFonts w:ascii="Times New Roman" w:hAnsi="Times New Roman" w:cs="Times New Roman"/>
          <w:sz w:val="28"/>
          <w:szCs w:val="28"/>
          <w:lang w:val="uk-UA"/>
        </w:rPr>
        <w:t xml:space="preserve">Придбано предмети довгострокового користування (принтер – багатофункціональний пристрій) – </w:t>
      </w:r>
      <w:r w:rsidRPr="00D92C2B">
        <w:rPr>
          <w:rFonts w:ascii="Times New Roman" w:hAnsi="Times New Roman" w:cs="Times New Roman"/>
          <w:b/>
          <w:sz w:val="28"/>
          <w:szCs w:val="28"/>
          <w:lang w:val="uk-UA"/>
        </w:rPr>
        <w:t>11 749,00</w:t>
      </w:r>
      <w:r w:rsidRPr="00D92C2B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EA426C" w:rsidRPr="00D92C2B" w:rsidRDefault="00EA426C" w:rsidP="00EA426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бухгалтерії дитячого будинку заслуговує на повагу та подяку, оскільки чітко ведуться всі фінансові документи, проводяться всі фінансові операції, подаються звіти, проводяться суцільні інвентаризації та контроль за матеріальними цінностями. А ще все це пов’язане з використанням різних комп’ютерних програм. І з цим наші бухгалтери успішно справляються. Чітко організовано роботу бухгалтерського обліку та аудиту головним бухгалтером Білик Т.І. Тут все чітко та перевірено, погоджено з юрисконсультом та затверджено керівником.</w:t>
      </w:r>
    </w:p>
    <w:p w:rsidR="00EA426C" w:rsidRDefault="00EA426C" w:rsidP="00EA42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закладі працює комісія по оприбуткуванню гуманітарної допомоги, яка належним чином оформляє документи для її обліку. Вся благодійна допомога, яка надходить у дитячий будинок фіксується в Департаменті освіти і науки Закарпатської ОДА та органах Держказначейства України.</w:t>
      </w:r>
    </w:p>
    <w:p w:rsidR="00EA426C" w:rsidRDefault="00EA426C" w:rsidP="00EA426C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період з червня 2019 року по червень 2020</w:t>
      </w:r>
      <w:r w:rsidRPr="00CA42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рік </w:t>
      </w:r>
      <w:proofErr w:type="spellStart"/>
      <w:r w:rsidRPr="00CA4202">
        <w:rPr>
          <w:rFonts w:ascii="Times New Roman" w:hAnsi="Times New Roman" w:cs="Times New Roman"/>
          <w:b/>
          <w:i/>
          <w:sz w:val="28"/>
          <w:szCs w:val="28"/>
          <w:lang w:val="uk-UA"/>
        </w:rPr>
        <w:t>Чинадіївський</w:t>
      </w:r>
      <w:proofErr w:type="spellEnd"/>
      <w:r w:rsidRPr="00CA42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дитячий будинок отримав гуманітарну допомогу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суму 260 364,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61 грн., з них </w:t>
      </w:r>
      <w:r w:rsidRPr="00372EF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A426C" w:rsidRPr="00EC3FE8" w:rsidRDefault="00EA426C" w:rsidP="00EA426C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3FE8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засоби та інші необоротні матеріальні активи на </w:t>
      </w:r>
      <w:r w:rsidRPr="00EC3FE8">
        <w:rPr>
          <w:rFonts w:ascii="Times New Roman" w:hAnsi="Times New Roman" w:cs="Times New Roman"/>
          <w:b/>
          <w:sz w:val="28"/>
          <w:szCs w:val="28"/>
          <w:lang w:val="uk-UA"/>
        </w:rPr>
        <w:t>181924,70 грн</w:t>
      </w:r>
      <w:r w:rsidRPr="00EC3FE8">
        <w:rPr>
          <w:rFonts w:ascii="Times New Roman" w:hAnsi="Times New Roman" w:cs="Times New Roman"/>
          <w:sz w:val="28"/>
          <w:szCs w:val="28"/>
          <w:lang w:val="uk-UA"/>
        </w:rPr>
        <w:t xml:space="preserve">. , а саме :одяг дитячий, сценічні костюми, принтери, </w:t>
      </w:r>
      <w:proofErr w:type="spellStart"/>
      <w:r w:rsidRPr="00EC3FE8">
        <w:rPr>
          <w:rFonts w:ascii="Times New Roman" w:hAnsi="Times New Roman" w:cs="Times New Roman"/>
          <w:sz w:val="28"/>
          <w:szCs w:val="28"/>
          <w:lang w:val="uk-UA"/>
        </w:rPr>
        <w:t>ламінатор</w:t>
      </w:r>
      <w:proofErr w:type="spellEnd"/>
      <w:r w:rsidRPr="00EC3FE8">
        <w:rPr>
          <w:rFonts w:ascii="Times New Roman" w:hAnsi="Times New Roman" w:cs="Times New Roman"/>
          <w:sz w:val="28"/>
          <w:szCs w:val="28"/>
          <w:lang w:val="uk-UA"/>
        </w:rPr>
        <w:t xml:space="preserve">, кондиціонер, книги для поповнення бібліотечного фонду, обладнання для реабілітаційної кімнати – масажний стіл, ролер для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реабілітації дітей з порушеннями опорно-рухового апарату</w:t>
      </w:r>
      <w:r w:rsidRPr="00EC3FE8">
        <w:rPr>
          <w:rFonts w:ascii="Times New Roman" w:hAnsi="Times New Roman" w:cs="Times New Roman"/>
          <w:sz w:val="28"/>
          <w:szCs w:val="28"/>
          <w:lang w:val="uk-UA"/>
        </w:rPr>
        <w:t>, реабілітаційний міні велотренажер, апарат для електролікування двоканальний, обігрівачі, ноутбуки, парти, стільці кухонні,  насос «Водолій», бойлери електричні, пил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C3FE8">
        <w:rPr>
          <w:rFonts w:ascii="Times New Roman" w:hAnsi="Times New Roman" w:cs="Times New Roman"/>
          <w:sz w:val="28"/>
          <w:szCs w:val="28"/>
          <w:lang w:val="uk-UA"/>
        </w:rPr>
        <w:t>соси «</w:t>
      </w:r>
      <w:proofErr w:type="spellStart"/>
      <w:r w:rsidRPr="00EC3FE8">
        <w:rPr>
          <w:rFonts w:ascii="Times New Roman" w:hAnsi="Times New Roman" w:cs="Times New Roman"/>
          <w:sz w:val="28"/>
          <w:szCs w:val="28"/>
          <w:lang w:val="uk-UA"/>
        </w:rPr>
        <w:t>Керхер</w:t>
      </w:r>
      <w:proofErr w:type="spellEnd"/>
      <w:r w:rsidRPr="00EC3FE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A426C" w:rsidRPr="00060588" w:rsidRDefault="00EA426C" w:rsidP="00EA426C">
      <w:pPr>
        <w:pStyle w:val="a3"/>
        <w:numPr>
          <w:ilvl w:val="0"/>
          <w:numId w:val="2"/>
        </w:numPr>
        <w:spacing w:after="16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Предмети, обладнання</w:t>
      </w:r>
      <w:r w:rsidRPr="00CA4202">
        <w:rPr>
          <w:rFonts w:ascii="Times New Roman" w:hAnsi="Times New Roman" w:cs="Times New Roman"/>
          <w:sz w:val="28"/>
          <w:szCs w:val="28"/>
          <w:lang w:val="uk-UA"/>
        </w:rPr>
        <w:t xml:space="preserve"> та інвентар на суму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44500,00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  <w:r w:rsidRPr="00CA4202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Pr="000D6C6B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рюкзаки шкільні, господарські товари, запасні частини для автомобіля – баки, колеса, акумулятори, тощо.</w:t>
      </w:r>
    </w:p>
    <w:p w:rsidR="00EA426C" w:rsidRPr="00EC3FE8" w:rsidRDefault="00EA426C" w:rsidP="00EA426C">
      <w:pPr>
        <w:pStyle w:val="a3"/>
        <w:numPr>
          <w:ilvl w:val="0"/>
          <w:numId w:val="2"/>
        </w:numPr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Медикаменти та перев'язувальні матеріали на суму </w:t>
      </w:r>
      <w:r w:rsidRPr="00060588">
        <w:rPr>
          <w:rFonts w:ascii="Times New Roman" w:hAnsi="Times New Roman" w:cs="Times New Roman"/>
          <w:b/>
          <w:sz w:val="28"/>
          <w:szCs w:val="28"/>
          <w:lang w:val="uk-UA"/>
        </w:rPr>
        <w:t>28939,91грн.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а саме</w:t>
      </w:r>
      <w:r w:rsidRPr="00060588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ліки, дезінфікуючі засоби, безконтактний термометр,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термометр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електронний, маски медичні, респіратори, рукавиці нітрилові, тощо.</w:t>
      </w:r>
    </w:p>
    <w:p w:rsidR="00EA426C" w:rsidRPr="00EC3FE8" w:rsidRDefault="00EA426C" w:rsidP="00EA426C">
      <w:pPr>
        <w:pStyle w:val="a3"/>
        <w:numPr>
          <w:ilvl w:val="0"/>
          <w:numId w:val="2"/>
        </w:numPr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C3FE8">
        <w:rPr>
          <w:rFonts w:ascii="Times New Roman" w:hAnsi="Times New Roman" w:cs="Times New Roman"/>
          <w:sz w:val="28"/>
          <w:szCs w:val="28"/>
          <w:lang w:val="uk-UA"/>
        </w:rPr>
        <w:t xml:space="preserve">тримано послуги з поточного ремонту телемережі на суму </w:t>
      </w:r>
      <w:r w:rsidRPr="00EC3FE8">
        <w:rPr>
          <w:rFonts w:ascii="Times New Roman" w:hAnsi="Times New Roman" w:cs="Times New Roman"/>
          <w:b/>
          <w:sz w:val="28"/>
          <w:szCs w:val="28"/>
          <w:lang w:val="uk-UA"/>
        </w:rPr>
        <w:t>5000,00 грн.</w:t>
      </w:r>
    </w:p>
    <w:p w:rsidR="00EA426C" w:rsidRPr="00EC3FE8" w:rsidRDefault="00EA426C" w:rsidP="00EA426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C3F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Всі </w:t>
      </w:r>
      <w:r w:rsidRPr="00EC3F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ремонтні роботи</w:t>
      </w:r>
      <w:r w:rsidRPr="00EC3F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протягом року та в період підготовки до нового навчального року в приміщеннях та на території проводяться </w:t>
      </w:r>
      <w:r w:rsidRPr="00EC3F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господарським способом  працівниками закладу</w:t>
      </w:r>
      <w:r w:rsidRPr="00EC3F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 побілка,  лакування паркету,  ремонт меблів, надвірних споруд та їх пофарбування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ремонтні роботи по монтажу групових бесідок-павільйонів, які були в аварійному стані, а тепер відремонтовані та безпечні для використання. Щоденно проводяться дрібні роботи сантехнічні, столярні та електромонтажні (заміна електроламп, ремонт настільних ламп, побутових електроприладів, розеток тощо). Робітник по обслуговуванню та ремонту будівель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Унгуряну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В.А., відповідально проводить обстеження механізмів, обладнання різного та завантажений дуже, бо багато чого в закладі вже використовується тривалий час і тепер потребує заміни, ремонту, посилення тощо.</w:t>
      </w:r>
    </w:p>
    <w:bookmarkEnd w:id="0"/>
    <w:p w:rsidR="0013615E" w:rsidRPr="00EA426C" w:rsidRDefault="0013615E" w:rsidP="00EA426C">
      <w:pPr>
        <w:spacing w:line="360" w:lineRule="auto"/>
        <w:ind w:firstLine="709"/>
        <w:rPr>
          <w:lang w:val="uk-UA"/>
        </w:rPr>
      </w:pPr>
    </w:p>
    <w:sectPr w:rsidR="0013615E" w:rsidRPr="00EA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0EAE"/>
    <w:multiLevelType w:val="hybridMultilevel"/>
    <w:tmpl w:val="0560B0E0"/>
    <w:lvl w:ilvl="0" w:tplc="13D4FF1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CE77C1"/>
    <w:multiLevelType w:val="hybridMultilevel"/>
    <w:tmpl w:val="B52E4B80"/>
    <w:lvl w:ilvl="0" w:tplc="3B687F6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6C"/>
    <w:rsid w:val="0013615E"/>
    <w:rsid w:val="00E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2020-07-02T07:33:00Z</dcterms:created>
  <dcterms:modified xsi:type="dcterms:W3CDTF">2020-07-02T07:34:00Z</dcterms:modified>
</cp:coreProperties>
</file>