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D8" w:rsidRDefault="002638D8" w:rsidP="002638D8">
      <w:pPr>
        <w:spacing w:after="0" w:line="360" w:lineRule="auto"/>
        <w:ind w:firstLine="709"/>
        <w:jc w:val="both"/>
        <w:rPr>
          <w:rFonts w:ascii="Times New Roman" w:eastAsia="Times New Roman" w:hAnsi="Times New Roman" w:cs="Times New Roman"/>
          <w:sz w:val="28"/>
          <w:szCs w:val="28"/>
          <w:lang w:val="uk-UA"/>
        </w:rPr>
      </w:pPr>
      <w:bookmarkStart w:id="0" w:name="_GoBack"/>
      <w:r w:rsidRPr="006B087C">
        <w:rPr>
          <w:rFonts w:ascii="Times New Roman" w:eastAsia="Times New Roman" w:hAnsi="Times New Roman" w:cs="Times New Roman"/>
          <w:b/>
          <w:sz w:val="28"/>
          <w:szCs w:val="28"/>
          <w:u w:val="single"/>
          <w:lang w:val="uk-UA"/>
        </w:rPr>
        <w:t>Питанням охорони праці, ТБ та ППБ</w:t>
      </w:r>
      <w:r w:rsidRPr="00B120D8">
        <w:rPr>
          <w:rFonts w:ascii="Times New Roman" w:eastAsia="Times New Roman" w:hAnsi="Times New Roman" w:cs="Times New Roman"/>
          <w:sz w:val="28"/>
          <w:szCs w:val="28"/>
          <w:lang w:val="uk-UA"/>
        </w:rPr>
        <w:t xml:space="preserve"> в звітному періоді приділялась значна увага, зокрема, зміцнення матеріальної бази, проведення тренінгів, навчання персоналу основним засадам охорони праці, протипожежної безпеки та забезпечення життєдіяльності закладу.</w:t>
      </w:r>
    </w:p>
    <w:p w:rsidR="002638D8" w:rsidRPr="00B120D8" w:rsidRDefault="002638D8" w:rsidP="002638D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Згідно вимог проводяться всі види інструктажів з обліком у відповідних журналах.</w:t>
      </w:r>
    </w:p>
    <w:p w:rsidR="002638D8" w:rsidRDefault="002638D8" w:rsidP="002638D8">
      <w:pPr>
        <w:spacing w:after="0" w:line="360" w:lineRule="auto"/>
        <w:ind w:firstLine="709"/>
        <w:jc w:val="both"/>
        <w:rPr>
          <w:rFonts w:ascii="Times New Roman" w:eastAsia="Times New Roman" w:hAnsi="Times New Roman" w:cs="Times New Roman"/>
          <w:sz w:val="28"/>
          <w:szCs w:val="28"/>
          <w:lang w:val="uk-UA"/>
        </w:rPr>
      </w:pPr>
      <w:r w:rsidRPr="00B120D8">
        <w:rPr>
          <w:rFonts w:ascii="Times New Roman" w:eastAsia="Times New Roman" w:hAnsi="Times New Roman" w:cs="Times New Roman"/>
          <w:sz w:val="28"/>
          <w:szCs w:val="28"/>
          <w:lang w:val="uk-UA"/>
        </w:rPr>
        <w:t xml:space="preserve">Зокрема, в минулому році було здійснено </w:t>
      </w:r>
      <w:r>
        <w:rPr>
          <w:rFonts w:ascii="Times New Roman" w:eastAsia="Times New Roman" w:hAnsi="Times New Roman" w:cs="Times New Roman"/>
          <w:sz w:val="28"/>
          <w:szCs w:val="28"/>
          <w:lang w:val="uk-UA"/>
        </w:rPr>
        <w:t>ряд</w:t>
      </w:r>
      <w:r w:rsidRPr="00B120D8">
        <w:rPr>
          <w:rFonts w:ascii="Times New Roman" w:eastAsia="Times New Roman" w:hAnsi="Times New Roman" w:cs="Times New Roman"/>
          <w:sz w:val="28"/>
          <w:szCs w:val="28"/>
          <w:lang w:val="uk-UA"/>
        </w:rPr>
        <w:t xml:space="preserve"> заходів, направлених на поліпшення пожежної безпеки. Наслідком такої роботи є відсутність надзвичайних ситуацій, пожежних небезпек в закладі і т.п. Попередньо прийняті заходи з дотримання пожежної безпеки за 201</w:t>
      </w:r>
      <w:r>
        <w:rPr>
          <w:rFonts w:ascii="Times New Roman" w:eastAsia="Times New Roman" w:hAnsi="Times New Roman" w:cs="Times New Roman"/>
          <w:sz w:val="28"/>
          <w:szCs w:val="28"/>
          <w:lang w:val="uk-UA"/>
        </w:rPr>
        <w:t>9</w:t>
      </w:r>
      <w:r w:rsidRPr="00B120D8">
        <w:rPr>
          <w:rFonts w:ascii="Times New Roman" w:eastAsia="Times New Roman" w:hAnsi="Times New Roman" w:cs="Times New Roman"/>
          <w:sz w:val="28"/>
          <w:szCs w:val="28"/>
          <w:lang w:val="uk-UA"/>
        </w:rPr>
        <w:t xml:space="preserve"> рік виконано в повному обсязі</w:t>
      </w:r>
      <w:r>
        <w:rPr>
          <w:rFonts w:ascii="Times New Roman" w:eastAsia="Times New Roman" w:hAnsi="Times New Roman" w:cs="Times New Roman"/>
          <w:sz w:val="28"/>
          <w:szCs w:val="28"/>
          <w:lang w:val="uk-UA"/>
        </w:rPr>
        <w:t>:</w:t>
      </w:r>
    </w:p>
    <w:p w:rsidR="002638D8" w:rsidRPr="00085D62" w:rsidRDefault="002638D8" w:rsidP="002638D8">
      <w:pPr>
        <w:pStyle w:val="a3"/>
        <w:numPr>
          <w:ilvl w:val="0"/>
          <w:numId w:val="1"/>
        </w:numPr>
        <w:spacing w:after="0" w:line="360" w:lineRule="auto"/>
        <w:ind w:firstLine="709"/>
        <w:jc w:val="both"/>
        <w:rPr>
          <w:rFonts w:ascii="Times New Roman" w:eastAsia="Times New Roman" w:hAnsi="Times New Roman" w:cs="Times New Roman"/>
          <w:sz w:val="28"/>
          <w:szCs w:val="28"/>
          <w:lang w:val="uk-UA"/>
        </w:rPr>
      </w:pPr>
      <w:r w:rsidRPr="00085D62">
        <w:rPr>
          <w:rFonts w:ascii="Times New Roman" w:eastAsia="Times New Roman" w:hAnsi="Times New Roman" w:cs="Times New Roman"/>
          <w:sz w:val="28"/>
          <w:szCs w:val="28"/>
          <w:lang w:val="uk-UA"/>
        </w:rPr>
        <w:t xml:space="preserve">здійснено згідно вимог терміну </w:t>
      </w:r>
      <w:r w:rsidRPr="00085D62">
        <w:rPr>
          <w:rFonts w:ascii="Times New Roman" w:eastAsia="Times New Roman" w:hAnsi="Times New Roman" w:cs="Times New Roman"/>
          <w:b/>
          <w:i/>
          <w:sz w:val="28"/>
          <w:szCs w:val="28"/>
          <w:lang w:val="uk-UA"/>
        </w:rPr>
        <w:t>перезарядку пожежних порошкових вогнегасників (ВП)</w:t>
      </w:r>
      <w:r w:rsidRPr="00085D62">
        <w:rPr>
          <w:rFonts w:ascii="Times New Roman" w:eastAsia="Times New Roman" w:hAnsi="Times New Roman" w:cs="Times New Roman"/>
          <w:sz w:val="28"/>
          <w:szCs w:val="28"/>
          <w:lang w:val="uk-UA"/>
        </w:rPr>
        <w:t xml:space="preserve">та </w:t>
      </w:r>
      <w:r w:rsidRPr="00085D62">
        <w:rPr>
          <w:rFonts w:ascii="Times New Roman" w:eastAsia="Times New Roman" w:hAnsi="Times New Roman" w:cs="Times New Roman"/>
          <w:b/>
          <w:i/>
          <w:sz w:val="28"/>
          <w:szCs w:val="28"/>
          <w:lang w:val="uk-UA"/>
        </w:rPr>
        <w:t>вуглекислотних пожежних вогнегасників (ВВК) ;</w:t>
      </w:r>
    </w:p>
    <w:p w:rsidR="002638D8" w:rsidRDefault="002638D8" w:rsidP="002638D8">
      <w:pPr>
        <w:pStyle w:val="a3"/>
        <w:numPr>
          <w:ilvl w:val="0"/>
          <w:numId w:val="1"/>
        </w:numPr>
        <w:spacing w:after="0" w:line="360" w:lineRule="auto"/>
        <w:ind w:firstLine="709"/>
        <w:jc w:val="both"/>
        <w:rPr>
          <w:rFonts w:ascii="Times New Roman" w:eastAsia="Times New Roman" w:hAnsi="Times New Roman"/>
          <w:i/>
          <w:sz w:val="28"/>
          <w:szCs w:val="28"/>
          <w:lang w:val="uk-UA"/>
        </w:rPr>
      </w:pPr>
      <w:r w:rsidRPr="00D92C2B">
        <w:rPr>
          <w:rFonts w:ascii="Times New Roman" w:eastAsia="Times New Roman" w:hAnsi="Times New Roman"/>
          <w:sz w:val="28"/>
          <w:szCs w:val="28"/>
          <w:lang w:val="uk-UA"/>
        </w:rPr>
        <w:t xml:space="preserve">виконано </w:t>
      </w:r>
      <w:r w:rsidRPr="00D92C2B">
        <w:rPr>
          <w:rFonts w:ascii="Times New Roman" w:eastAsia="Times New Roman" w:hAnsi="Times New Roman"/>
          <w:b/>
          <w:i/>
          <w:sz w:val="28"/>
          <w:szCs w:val="28"/>
          <w:lang w:val="uk-UA"/>
        </w:rPr>
        <w:t>обстеження об’єктів електрогосподарства</w:t>
      </w:r>
      <w:r w:rsidRPr="00D92C2B">
        <w:rPr>
          <w:rFonts w:ascii="Times New Roman" w:eastAsia="Times New Roman" w:hAnsi="Times New Roman"/>
          <w:sz w:val="28"/>
          <w:szCs w:val="28"/>
          <w:lang w:val="uk-UA"/>
        </w:rPr>
        <w:t xml:space="preserve">, електрощитові оснащено схемами підключення споживачів, забезпечено діелектричними килимками, проведено </w:t>
      </w:r>
      <w:r w:rsidRPr="00D92C2B">
        <w:rPr>
          <w:rFonts w:ascii="Times New Roman" w:eastAsia="Times New Roman" w:hAnsi="Times New Roman"/>
          <w:i/>
          <w:sz w:val="28"/>
          <w:szCs w:val="28"/>
          <w:lang w:val="uk-UA"/>
        </w:rPr>
        <w:t xml:space="preserve">випробування </w:t>
      </w:r>
      <w:r w:rsidRPr="00D92C2B">
        <w:rPr>
          <w:rFonts w:ascii="Times New Roman" w:eastAsia="Times New Roman" w:hAnsi="Times New Roman"/>
          <w:b/>
          <w:i/>
          <w:sz w:val="28"/>
          <w:szCs w:val="28"/>
          <w:lang w:val="uk-UA"/>
        </w:rPr>
        <w:t>захисного заземлення</w:t>
      </w:r>
      <w:r>
        <w:rPr>
          <w:rFonts w:ascii="Times New Roman" w:eastAsia="Times New Roman" w:hAnsi="Times New Roman"/>
          <w:b/>
          <w:i/>
          <w:sz w:val="28"/>
          <w:szCs w:val="28"/>
          <w:lang w:val="uk-UA"/>
        </w:rPr>
        <w:t xml:space="preserve"> </w:t>
      </w:r>
      <w:r w:rsidRPr="00D92C2B">
        <w:rPr>
          <w:rFonts w:ascii="Times New Roman" w:eastAsia="Times New Roman" w:hAnsi="Times New Roman"/>
          <w:b/>
          <w:i/>
          <w:sz w:val="28"/>
          <w:szCs w:val="28"/>
          <w:lang w:val="uk-UA"/>
        </w:rPr>
        <w:t>та грозозахисту</w:t>
      </w:r>
      <w:r w:rsidRPr="00D92C2B">
        <w:rPr>
          <w:rFonts w:ascii="Times New Roman" w:eastAsia="Times New Roman" w:hAnsi="Times New Roman"/>
          <w:i/>
          <w:sz w:val="28"/>
          <w:szCs w:val="28"/>
          <w:lang w:val="uk-UA"/>
        </w:rPr>
        <w:t xml:space="preserve"> </w:t>
      </w:r>
      <w:proofErr w:type="spellStart"/>
      <w:r w:rsidRPr="00D92C2B">
        <w:rPr>
          <w:rFonts w:ascii="Times New Roman" w:eastAsia="Times New Roman" w:hAnsi="Times New Roman"/>
          <w:i/>
          <w:sz w:val="28"/>
          <w:szCs w:val="28"/>
          <w:lang w:val="uk-UA"/>
        </w:rPr>
        <w:t>енерголабораторією</w:t>
      </w:r>
      <w:proofErr w:type="spellEnd"/>
      <w:r w:rsidRPr="00D92C2B">
        <w:rPr>
          <w:rFonts w:ascii="Times New Roman" w:eastAsia="Times New Roman" w:hAnsi="Times New Roman"/>
          <w:i/>
          <w:sz w:val="28"/>
          <w:szCs w:val="28"/>
          <w:lang w:val="uk-UA"/>
        </w:rPr>
        <w:t xml:space="preserve"> з відповідним протоколом;</w:t>
      </w:r>
    </w:p>
    <w:p w:rsidR="002638D8" w:rsidRPr="00D92C2B" w:rsidRDefault="002638D8" w:rsidP="002638D8">
      <w:pPr>
        <w:pStyle w:val="a3"/>
        <w:numPr>
          <w:ilvl w:val="0"/>
          <w:numId w:val="1"/>
        </w:numPr>
        <w:spacing w:after="0" w:line="360" w:lineRule="auto"/>
        <w:ind w:firstLine="709"/>
        <w:jc w:val="both"/>
        <w:rPr>
          <w:rFonts w:ascii="Times New Roman" w:eastAsia="Times New Roman" w:hAnsi="Times New Roman"/>
          <w:i/>
          <w:sz w:val="28"/>
          <w:szCs w:val="28"/>
          <w:lang w:val="uk-UA"/>
        </w:rPr>
      </w:pPr>
      <w:r w:rsidRPr="00D92C2B">
        <w:rPr>
          <w:rFonts w:ascii="Times New Roman" w:eastAsia="Times New Roman" w:hAnsi="Times New Roman" w:cs="Times New Roman"/>
          <w:b/>
          <w:i/>
          <w:sz w:val="28"/>
          <w:szCs w:val="28"/>
          <w:lang w:val="uk-UA"/>
        </w:rPr>
        <w:t>територія закладу та її прилеглі частини повністю очищуються</w:t>
      </w:r>
      <w:r w:rsidRPr="00D92C2B">
        <w:rPr>
          <w:rFonts w:ascii="Times New Roman" w:eastAsia="Times New Roman" w:hAnsi="Times New Roman" w:cs="Times New Roman"/>
          <w:sz w:val="28"/>
          <w:szCs w:val="28"/>
          <w:lang w:val="uk-UA"/>
        </w:rPr>
        <w:t xml:space="preserve"> від сухої трави, прибираються, підкошуються протягом літнього періоду з метою унеможливлення появи відкритого вогню;</w:t>
      </w:r>
    </w:p>
    <w:p w:rsidR="002638D8" w:rsidRPr="00AB303D" w:rsidRDefault="002638D8" w:rsidP="002638D8">
      <w:pPr>
        <w:numPr>
          <w:ilvl w:val="0"/>
          <w:numId w:val="1"/>
        </w:numPr>
        <w:spacing w:after="0" w:line="360" w:lineRule="auto"/>
        <w:ind w:firstLine="709"/>
        <w:jc w:val="both"/>
        <w:rPr>
          <w:rFonts w:ascii="Times New Roman" w:eastAsia="Times New Roman" w:hAnsi="Times New Roman" w:cs="Times New Roman"/>
          <w:i/>
          <w:sz w:val="28"/>
          <w:szCs w:val="28"/>
          <w:lang w:val="uk-UA"/>
        </w:rPr>
      </w:pPr>
      <w:r w:rsidRPr="00B120D8">
        <w:rPr>
          <w:rFonts w:ascii="Times New Roman" w:eastAsia="Times New Roman" w:hAnsi="Times New Roman" w:cs="Times New Roman"/>
          <w:sz w:val="28"/>
          <w:szCs w:val="28"/>
          <w:lang w:val="uk-UA"/>
        </w:rPr>
        <w:t xml:space="preserve">з метою усунення порушень правил пожежної безпеки, обстеження справності зв’язку, сигналізації, вентиляційних установок, електроприладів  на харчоблоці та в пральні та їх безпечної експлуатації закладом </w:t>
      </w:r>
      <w:r w:rsidRPr="008025DF">
        <w:rPr>
          <w:rFonts w:ascii="Times New Roman" w:eastAsia="Times New Roman" w:hAnsi="Times New Roman" w:cs="Times New Roman"/>
          <w:b/>
          <w:i/>
          <w:sz w:val="28"/>
          <w:szCs w:val="28"/>
          <w:lang w:val="uk-UA"/>
        </w:rPr>
        <w:t>укладено відповідні угоди</w:t>
      </w:r>
      <w:r w:rsidRPr="00AB303D">
        <w:rPr>
          <w:rFonts w:ascii="Times New Roman" w:eastAsia="Times New Roman" w:hAnsi="Times New Roman" w:cs="Times New Roman"/>
          <w:i/>
          <w:sz w:val="28"/>
          <w:szCs w:val="28"/>
          <w:lang w:val="uk-UA"/>
        </w:rPr>
        <w:t xml:space="preserve"> на їх технічне обслуговування та забезпечення працездатності пристроїв та уникнення  перебоїв;</w:t>
      </w:r>
    </w:p>
    <w:p w:rsidR="002638D8" w:rsidRPr="00B120D8" w:rsidRDefault="002638D8" w:rsidP="002638D8">
      <w:pPr>
        <w:numPr>
          <w:ilvl w:val="0"/>
          <w:numId w:val="1"/>
        </w:numPr>
        <w:spacing w:after="0" w:line="360" w:lineRule="auto"/>
        <w:ind w:firstLine="709"/>
        <w:jc w:val="both"/>
        <w:rPr>
          <w:rFonts w:ascii="Times New Roman" w:eastAsia="Times New Roman" w:hAnsi="Times New Roman" w:cs="Times New Roman"/>
          <w:sz w:val="28"/>
          <w:szCs w:val="28"/>
          <w:lang w:val="uk-UA"/>
        </w:rPr>
      </w:pPr>
      <w:r w:rsidRPr="00B120D8">
        <w:rPr>
          <w:rFonts w:ascii="Times New Roman" w:eastAsia="Times New Roman" w:hAnsi="Times New Roman" w:cs="Times New Roman"/>
          <w:sz w:val="28"/>
          <w:szCs w:val="28"/>
          <w:lang w:val="uk-UA"/>
        </w:rPr>
        <w:lastRenderedPageBreak/>
        <w:t xml:space="preserve">всі </w:t>
      </w:r>
      <w:r w:rsidRPr="00AB303D">
        <w:rPr>
          <w:rFonts w:ascii="Times New Roman" w:eastAsia="Times New Roman" w:hAnsi="Times New Roman" w:cs="Times New Roman"/>
          <w:i/>
          <w:sz w:val="28"/>
          <w:szCs w:val="28"/>
          <w:lang w:val="uk-UA"/>
        </w:rPr>
        <w:t>нормативно-правові документи ведуться згідно вимог</w:t>
      </w:r>
      <w:r w:rsidRPr="00B120D8">
        <w:rPr>
          <w:rFonts w:ascii="Times New Roman" w:eastAsia="Times New Roman" w:hAnsi="Times New Roman" w:cs="Times New Roman"/>
          <w:sz w:val="28"/>
          <w:szCs w:val="28"/>
          <w:lang w:val="uk-UA"/>
        </w:rPr>
        <w:t xml:space="preserve"> чинного законодавства та їх переліку, звіти подаються вчасно та в повному обсязі; </w:t>
      </w:r>
    </w:p>
    <w:p w:rsidR="002638D8" w:rsidRDefault="002638D8" w:rsidP="002638D8">
      <w:pPr>
        <w:numPr>
          <w:ilvl w:val="0"/>
          <w:numId w:val="1"/>
        </w:num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постійно </w:t>
      </w:r>
      <w:r w:rsidRPr="00AB303D">
        <w:rPr>
          <w:rFonts w:ascii="Times New Roman" w:eastAsia="Times New Roman" w:hAnsi="Times New Roman" w:cs="Times New Roman"/>
          <w:i/>
          <w:sz w:val="28"/>
          <w:szCs w:val="28"/>
          <w:lang w:val="uk-UA"/>
        </w:rPr>
        <w:t xml:space="preserve">утримуються в </w:t>
      </w:r>
      <w:r w:rsidRPr="008025DF">
        <w:rPr>
          <w:rFonts w:ascii="Times New Roman" w:eastAsia="Times New Roman" w:hAnsi="Times New Roman" w:cs="Times New Roman"/>
          <w:b/>
          <w:i/>
          <w:sz w:val="28"/>
          <w:szCs w:val="28"/>
          <w:lang w:val="uk-UA"/>
        </w:rPr>
        <w:t>належному порядку два водозабори</w:t>
      </w:r>
      <w:r w:rsidRPr="00B120D8">
        <w:rPr>
          <w:rFonts w:ascii="Times New Roman" w:eastAsia="Times New Roman" w:hAnsi="Times New Roman" w:cs="Times New Roman"/>
          <w:sz w:val="28"/>
          <w:szCs w:val="28"/>
          <w:lang w:val="uk-UA"/>
        </w:rPr>
        <w:t xml:space="preserve"> на березі р. Синявка для пожежної безпеки закладу</w:t>
      </w:r>
      <w:r>
        <w:rPr>
          <w:rFonts w:ascii="Times New Roman" w:eastAsia="Times New Roman" w:hAnsi="Times New Roman" w:cs="Times New Roman"/>
          <w:sz w:val="28"/>
          <w:szCs w:val="28"/>
          <w:lang w:val="uk-UA"/>
        </w:rPr>
        <w:t>;</w:t>
      </w:r>
    </w:p>
    <w:p w:rsidR="002638D8" w:rsidRPr="00D92C2B" w:rsidRDefault="002638D8" w:rsidP="002638D8">
      <w:pPr>
        <w:pStyle w:val="a3"/>
        <w:numPr>
          <w:ilvl w:val="0"/>
          <w:numId w:val="1"/>
        </w:numPr>
        <w:spacing w:after="0" w:line="360" w:lineRule="auto"/>
        <w:ind w:firstLine="709"/>
        <w:jc w:val="both"/>
        <w:rPr>
          <w:rFonts w:ascii="Times New Roman" w:eastAsia="Times New Roman" w:hAnsi="Times New Roman"/>
          <w:sz w:val="28"/>
          <w:szCs w:val="28"/>
          <w:lang w:val="uk-UA"/>
        </w:rPr>
      </w:pPr>
      <w:r w:rsidRPr="00D92C2B">
        <w:rPr>
          <w:rFonts w:ascii="Times New Roman" w:eastAsia="Times New Roman" w:hAnsi="Times New Roman"/>
          <w:sz w:val="28"/>
          <w:szCs w:val="28"/>
          <w:lang w:val="uk-UA"/>
        </w:rPr>
        <w:t xml:space="preserve">в дитячому будинку </w:t>
      </w:r>
      <w:r w:rsidRPr="00D92C2B">
        <w:rPr>
          <w:rFonts w:ascii="Times New Roman" w:eastAsia="Times New Roman" w:hAnsi="Times New Roman"/>
          <w:b/>
          <w:i/>
          <w:sz w:val="28"/>
          <w:szCs w:val="28"/>
          <w:lang w:val="uk-UA"/>
        </w:rPr>
        <w:t>працює система пожежної сигналізації</w:t>
      </w:r>
      <w:r w:rsidRPr="00D92C2B">
        <w:rPr>
          <w:rFonts w:ascii="Times New Roman" w:eastAsia="Times New Roman" w:hAnsi="Times New Roman"/>
          <w:sz w:val="28"/>
          <w:szCs w:val="28"/>
          <w:lang w:val="uk-UA"/>
        </w:rPr>
        <w:t>, яка щомісячно обстежується.  Пожежні гідранти, пожежні крани перевірено в роботі, система пожежного водопостачання в приміщеннях знаходиться в робочому стані;</w:t>
      </w:r>
    </w:p>
    <w:p w:rsidR="002638D8" w:rsidRDefault="002638D8" w:rsidP="002638D8">
      <w:pPr>
        <w:pStyle w:val="a3"/>
        <w:numPr>
          <w:ilvl w:val="0"/>
          <w:numId w:val="1"/>
        </w:numPr>
        <w:spacing w:after="0" w:line="360" w:lineRule="auto"/>
        <w:ind w:firstLine="709"/>
        <w:jc w:val="both"/>
        <w:rPr>
          <w:rFonts w:ascii="Times New Roman" w:eastAsia="Times New Roman" w:hAnsi="Times New Roman"/>
          <w:sz w:val="28"/>
          <w:szCs w:val="28"/>
          <w:lang w:val="uk-UA"/>
        </w:rPr>
      </w:pPr>
      <w:r w:rsidRPr="00D92C2B">
        <w:rPr>
          <w:rFonts w:ascii="Times New Roman" w:eastAsia="Times New Roman" w:hAnsi="Times New Roman"/>
          <w:sz w:val="28"/>
          <w:szCs w:val="28"/>
          <w:lang w:val="uk-UA"/>
        </w:rPr>
        <w:t xml:space="preserve">проведено </w:t>
      </w:r>
      <w:r w:rsidRPr="00D92C2B">
        <w:rPr>
          <w:rFonts w:ascii="Times New Roman" w:eastAsia="Times New Roman" w:hAnsi="Times New Roman"/>
          <w:b/>
          <w:i/>
          <w:sz w:val="28"/>
          <w:szCs w:val="28"/>
          <w:lang w:val="uk-UA"/>
        </w:rPr>
        <w:t>навчання</w:t>
      </w:r>
      <w:r w:rsidRPr="00D92C2B">
        <w:rPr>
          <w:rFonts w:ascii="Times New Roman" w:eastAsia="Times New Roman" w:hAnsi="Times New Roman"/>
          <w:i/>
          <w:sz w:val="28"/>
          <w:szCs w:val="28"/>
          <w:lang w:val="uk-UA"/>
        </w:rPr>
        <w:t xml:space="preserve"> серед вихованців дитбудинку з </w:t>
      </w:r>
      <w:r w:rsidRPr="00D92C2B">
        <w:rPr>
          <w:rFonts w:ascii="Times New Roman" w:eastAsia="Times New Roman" w:hAnsi="Times New Roman"/>
          <w:b/>
          <w:i/>
          <w:sz w:val="28"/>
          <w:szCs w:val="28"/>
          <w:lang w:val="uk-UA"/>
        </w:rPr>
        <w:t>цивільної оборони та пожежної безпеки</w:t>
      </w:r>
      <w:r w:rsidRPr="00D92C2B">
        <w:rPr>
          <w:rFonts w:ascii="Times New Roman" w:eastAsia="Times New Roman" w:hAnsi="Times New Roman"/>
          <w:sz w:val="28"/>
          <w:szCs w:val="28"/>
          <w:lang w:val="uk-UA"/>
        </w:rPr>
        <w:t xml:space="preserve"> (евакуація дітей, дії дорослого персоналу на  випадок надзвичайних ситуацій) в жовтні 2019 року та травні 2020 року в рамках Тижня з охорони праці та БЖД.</w:t>
      </w:r>
    </w:p>
    <w:p w:rsidR="002638D8" w:rsidRDefault="002638D8" w:rsidP="002638D8">
      <w:pPr>
        <w:pStyle w:val="a3"/>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Згідно термінів в лютому-березні було </w:t>
      </w:r>
      <w:r w:rsidRPr="005D26C8">
        <w:rPr>
          <w:rFonts w:ascii="Times New Roman" w:eastAsia="Times New Roman" w:hAnsi="Times New Roman"/>
          <w:b/>
          <w:sz w:val="28"/>
          <w:szCs w:val="28"/>
          <w:lang w:val="uk-UA"/>
        </w:rPr>
        <w:t>проведено атестацію робочих місць</w:t>
      </w:r>
      <w:r>
        <w:rPr>
          <w:rFonts w:ascii="Times New Roman" w:eastAsia="Times New Roman" w:hAnsi="Times New Roman"/>
          <w:sz w:val="28"/>
          <w:szCs w:val="28"/>
          <w:lang w:val="uk-UA"/>
        </w:rPr>
        <w:t xml:space="preserve"> за участі представників лабораторії м. Ужгород та відповідними протоколами, картами умов праці, визначено протоколом та актом доплати та додаткові відпустки працівникам, робота яких пов’язана з шкідливими впливами та носить особливий характер праці в умовах дитячого будинку. Тому, всім таким працівникам призначено доплати за шкідливі умови праці, надано додаткові відпустки за особливий характер праці та ненормований робочий день  в умовах дитячого будинку.</w:t>
      </w:r>
    </w:p>
    <w:p w:rsidR="002638D8" w:rsidRDefault="002638D8" w:rsidP="002638D8">
      <w:pPr>
        <w:pStyle w:val="a3"/>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 вимогу чинного законодавства в закладі </w:t>
      </w:r>
      <w:r w:rsidRPr="005D26C8">
        <w:rPr>
          <w:rFonts w:ascii="Times New Roman" w:eastAsia="Times New Roman" w:hAnsi="Times New Roman"/>
          <w:b/>
          <w:sz w:val="28"/>
          <w:szCs w:val="28"/>
          <w:lang w:val="uk-UA"/>
        </w:rPr>
        <w:t>розроблено та введено в дію систему контролю за продуктами харчування ХАССП.</w:t>
      </w:r>
      <w:r>
        <w:rPr>
          <w:rFonts w:ascii="Times New Roman" w:eastAsia="Times New Roman" w:hAnsi="Times New Roman"/>
          <w:sz w:val="28"/>
          <w:szCs w:val="28"/>
          <w:lang w:val="uk-UA"/>
        </w:rPr>
        <w:t xml:space="preserve"> Повний пакет документів, схем, таблиць, наказів в наявності і суворо дотримуються всі вимоги. Тому було внесено деякі зміни на харчоблоці, щоб відповідати вимогам НАССР. Дотримання цих вимог забезпечує безпечне харчування дітей, які постійно проживають в закладі. Розроблено перспективні меню по сезонно. Продукти завозяться вчасно, постачальники відповідальні, дотримуються вимог карантинних обмежень, тому функціонування харчоблоку та забезпечення дітей безпечним та висококалорійним </w:t>
      </w:r>
      <w:r>
        <w:rPr>
          <w:rFonts w:ascii="Times New Roman" w:eastAsia="Times New Roman" w:hAnsi="Times New Roman"/>
          <w:sz w:val="28"/>
          <w:szCs w:val="28"/>
          <w:lang w:val="uk-UA"/>
        </w:rPr>
        <w:lastRenderedPageBreak/>
        <w:t>харчуванням на сьогодні без зауважень і проблем. Вчасно проводяться тендерні закупівлі по окремих продуктах харчування, деякі на рік, деякі на сезон, бо залежать від цінової політики сезонів. Чітка, відповідальна робота працівників харчоблоку забезпечує нормальне харчування дітей та безпеку щодня.</w:t>
      </w:r>
    </w:p>
    <w:p w:rsidR="002638D8" w:rsidRPr="00D92C2B" w:rsidRDefault="002638D8" w:rsidP="002638D8">
      <w:pPr>
        <w:pStyle w:val="a3"/>
        <w:spacing w:after="0" w:line="360" w:lineRule="auto"/>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Відповідальними та постійно </w:t>
      </w:r>
      <w:proofErr w:type="spellStart"/>
      <w:r>
        <w:rPr>
          <w:rFonts w:ascii="Times New Roman" w:eastAsia="Times New Roman" w:hAnsi="Times New Roman"/>
          <w:sz w:val="28"/>
          <w:szCs w:val="28"/>
          <w:lang w:val="uk-UA"/>
        </w:rPr>
        <w:t>безпроблемно</w:t>
      </w:r>
      <w:proofErr w:type="spellEnd"/>
      <w:r>
        <w:rPr>
          <w:rFonts w:ascii="Times New Roman" w:eastAsia="Times New Roman" w:hAnsi="Times New Roman"/>
          <w:sz w:val="28"/>
          <w:szCs w:val="28"/>
          <w:lang w:val="uk-UA"/>
        </w:rPr>
        <w:t xml:space="preserve"> працюючі пралі та швачка дитячого будинку. Одягу та білизни дуже багато в закладі. І все вчасно випране, випрасуване, акуратне, підшите  видається на групи діткам по віку та зросту. А на групах контроль за акуратність та забезпеченість одягом та взуттям, білизною веде чітко наша каштелянка </w:t>
      </w:r>
      <w:proofErr w:type="spellStart"/>
      <w:r>
        <w:rPr>
          <w:rFonts w:ascii="Times New Roman" w:eastAsia="Times New Roman" w:hAnsi="Times New Roman"/>
          <w:sz w:val="28"/>
          <w:szCs w:val="28"/>
          <w:lang w:val="uk-UA"/>
        </w:rPr>
        <w:t>Шемшей</w:t>
      </w:r>
      <w:proofErr w:type="spellEnd"/>
      <w:r>
        <w:rPr>
          <w:rFonts w:ascii="Times New Roman" w:eastAsia="Times New Roman" w:hAnsi="Times New Roman"/>
          <w:sz w:val="28"/>
          <w:szCs w:val="28"/>
          <w:lang w:val="uk-UA"/>
        </w:rPr>
        <w:t xml:space="preserve"> Л.П. </w:t>
      </w:r>
    </w:p>
    <w:bookmarkEnd w:id="0"/>
    <w:p w:rsidR="0013615E" w:rsidRPr="002638D8" w:rsidRDefault="0013615E" w:rsidP="002638D8">
      <w:pPr>
        <w:spacing w:line="360" w:lineRule="auto"/>
        <w:ind w:firstLine="709"/>
        <w:rPr>
          <w:lang w:val="uk-UA"/>
        </w:rPr>
      </w:pPr>
    </w:p>
    <w:sectPr w:rsidR="0013615E" w:rsidRPr="00263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6A01"/>
    <w:multiLevelType w:val="hybridMultilevel"/>
    <w:tmpl w:val="9AA8C9B4"/>
    <w:lvl w:ilvl="0" w:tplc="13A4C9F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D8"/>
    <w:rsid w:val="0013615E"/>
    <w:rsid w:val="0026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2020-07-02T07:31:00Z</dcterms:created>
  <dcterms:modified xsi:type="dcterms:W3CDTF">2020-07-02T07:32:00Z</dcterms:modified>
</cp:coreProperties>
</file>