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9B6D51" w:rsidP="00F04D4D">
      <w:pPr>
        <w:jc w:val="center"/>
        <w:rPr>
          <w:lang w:val="uk-UA"/>
        </w:rPr>
      </w:pPr>
      <w:r>
        <w:rPr>
          <w:lang w:val="uk-UA"/>
        </w:rPr>
        <w:t>за липень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2019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Рюкзаки шкільні, одяг дитячий</w:t>
            </w:r>
          </w:p>
        </w:tc>
        <w:tc>
          <w:tcPr>
            <w:tcW w:w="2837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 Від серця до серця»</w:t>
            </w:r>
          </w:p>
        </w:tc>
        <w:tc>
          <w:tcPr>
            <w:tcW w:w="1543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25664,00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Одяг дитячий</w:t>
            </w:r>
          </w:p>
        </w:tc>
        <w:tc>
          <w:tcPr>
            <w:tcW w:w="2837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Запотічний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Анурій</w:t>
            </w:r>
            <w:proofErr w:type="spellEnd"/>
          </w:p>
        </w:tc>
        <w:tc>
          <w:tcPr>
            <w:tcW w:w="1543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6130,00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Офісна техніка (</w:t>
            </w:r>
            <w:proofErr w:type="spellStart"/>
            <w:r>
              <w:rPr>
                <w:lang w:val="uk-UA"/>
              </w:rPr>
              <w:t>ламінатор</w:t>
            </w:r>
            <w:proofErr w:type="spellEnd"/>
            <w:r>
              <w:rPr>
                <w:lang w:val="uk-UA"/>
              </w:rPr>
              <w:t>, принтери)</w:t>
            </w:r>
          </w:p>
        </w:tc>
        <w:tc>
          <w:tcPr>
            <w:tcW w:w="2837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з Канади сім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 xml:space="preserve">ї </w:t>
            </w:r>
            <w:proofErr w:type="spellStart"/>
            <w:r>
              <w:rPr>
                <w:lang w:val="uk-UA"/>
              </w:rPr>
              <w:t>Капушинських</w:t>
            </w:r>
            <w:proofErr w:type="spellEnd"/>
          </w:p>
        </w:tc>
        <w:tc>
          <w:tcPr>
            <w:tcW w:w="1543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23300,00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Кондиціонер</w:t>
            </w:r>
          </w:p>
        </w:tc>
        <w:tc>
          <w:tcPr>
            <w:tcW w:w="2837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з Італії дитини </w:t>
            </w:r>
            <w:proofErr w:type="spellStart"/>
            <w:r>
              <w:rPr>
                <w:lang w:val="uk-UA"/>
              </w:rPr>
              <w:t>Гавелюк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1543" w:type="dxa"/>
          </w:tcPr>
          <w:p w:rsidR="00F04D4D" w:rsidRDefault="009B6D51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14243,00 грн.</w:t>
            </w:r>
          </w:p>
        </w:tc>
      </w:tr>
      <w:tr w:rsidR="00D6328B" w:rsidTr="00F04D4D">
        <w:tc>
          <w:tcPr>
            <w:tcW w:w="776" w:type="dxa"/>
          </w:tcPr>
          <w:p w:rsidR="00D6328B" w:rsidRDefault="009B6D51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D6328B" w:rsidRPr="00F56B2E" w:rsidRDefault="009B6D51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Взуття дитяче</w:t>
            </w:r>
          </w:p>
        </w:tc>
        <w:tc>
          <w:tcPr>
            <w:tcW w:w="2837" w:type="dxa"/>
          </w:tcPr>
          <w:p w:rsidR="00D6328B" w:rsidRDefault="009B6D51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 Сім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я Христа»</w:t>
            </w:r>
          </w:p>
        </w:tc>
        <w:tc>
          <w:tcPr>
            <w:tcW w:w="1543" w:type="dxa"/>
          </w:tcPr>
          <w:p w:rsidR="00D6328B" w:rsidRDefault="009B6D51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3750,00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D41E0"/>
    <w:rsid w:val="006F1E75"/>
    <w:rsid w:val="007D0D52"/>
    <w:rsid w:val="009B6D51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44F4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2019-08-09T08:12:00Z</dcterms:modified>
</cp:coreProperties>
</file>